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33" w:rsidRDefault="00F07833" w:rsidP="00F07833">
      <w:pPr>
        <w:spacing w:after="0" w:line="240" w:lineRule="auto"/>
      </w:pPr>
    </w:p>
    <w:p w:rsidR="007D7214" w:rsidRDefault="007D7214" w:rsidP="00C45254">
      <w:pPr>
        <w:tabs>
          <w:tab w:val="left" w:pos="2730"/>
        </w:tabs>
        <w:spacing w:after="0" w:line="240" w:lineRule="auto"/>
      </w:pPr>
    </w:p>
    <w:p w:rsidR="00796EA0" w:rsidRDefault="00596B9F" w:rsidP="0088530B">
      <w:r>
        <w:t>Fecha de revisión: __________________________________________________________</w:t>
      </w:r>
    </w:p>
    <w:p w:rsidR="00596B9F" w:rsidRDefault="00596B9F" w:rsidP="0088530B">
      <w:r>
        <w:t>Empresa: ____________________________________________________________________</w:t>
      </w:r>
    </w:p>
    <w:p w:rsidR="00596B9F" w:rsidRDefault="00596B9F">
      <w:r>
        <w:t>____________________________________________________________________________</w:t>
      </w:r>
    </w:p>
    <w:p w:rsidR="001236DB" w:rsidRDefault="001236DB" w:rsidP="0088530B"/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254"/>
        <w:gridCol w:w="400"/>
        <w:gridCol w:w="428"/>
      </w:tblGrid>
      <w:tr w:rsidR="002F457F" w:rsidRPr="002F457F" w:rsidTr="002F457F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1. Información general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2F457F" w:rsidRPr="002F457F" w:rsidTr="002F457F">
        <w:trPr>
          <w:trHeight w:val="6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Formulario de solicitud de registro e inscripción de empresas extranjeras constructoras y consultoras en ingeniería y arquitectura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Lleno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Fechado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2. Información de la empresa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Documento o folleto informativo de la empresa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Escritura de constitución o Estatutos de la empresa y sus reformas vigentes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Cotejo de escritura original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Traducción al español (si aplica)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6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Inscripción en el Registro Mercantil de la jurisdicción correspondiente en el país de origen (copia apostillada del certificado de registro)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6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Acuerdo de asamblea nombrando un representante residente permanente en Honduras (estatutos y artículos de incorporación)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2F457F" w:rsidRDefault="002F457F" w:rsidP="0088530B"/>
    <w:p w:rsidR="002F457F" w:rsidRDefault="002F457F" w:rsidP="0088530B"/>
    <w:p w:rsidR="002F457F" w:rsidRDefault="002F457F" w:rsidP="0088530B"/>
    <w:p w:rsidR="002F457F" w:rsidRDefault="002F457F" w:rsidP="0088530B"/>
    <w:tbl>
      <w:tblPr>
        <w:tblW w:w="82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153"/>
        <w:gridCol w:w="400"/>
        <w:gridCol w:w="428"/>
      </w:tblGrid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de la empresa en la Secretaría de Industria y Comercio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Inscripción provisional para participar en la licitación, concurso o negociación directa del proyecto específico a ejecutarse.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Copia o certificación del contrato celebrado con la entidad estatal, municipal, o empresa privada para la ejecución del proyecto específico.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Nómina del personal técnico y profesional nacional y extranjero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Nacionalidad del personal profesional y técnico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Título que desempeña en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Cargo que desempeña en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lang w:val="es-ES" w:eastAsia="es-ES"/>
              </w:rPr>
              <w:t>Constancia de aceptación del personal técnico profesional nacional y extranjero por parte del propietario del proyecto.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lang w:val="es-ES" w:eastAsia="es-ES"/>
              </w:rPr>
              <w:t>Autorización del CICH para que el personal técnico y profesional extranjero pueda trabajar en Honduras.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Título del personal técnico y profesional extranjero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Hoja de vida del personal técnico y profesional extranjero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Pago de cuota de inscripción del personal técnico y profesional extranjero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Pago de cuotas del personal técnico y profesional extranjero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Constancia de no inscripción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CICH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CAH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CIMEQH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CINAH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2F457F" w:rsidRDefault="002F457F" w:rsidP="0088530B"/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4986"/>
        <w:gridCol w:w="404"/>
        <w:gridCol w:w="431"/>
        <w:gridCol w:w="404"/>
        <w:gridCol w:w="431"/>
        <w:gridCol w:w="485"/>
        <w:gridCol w:w="485"/>
        <w:gridCol w:w="404"/>
        <w:gridCol w:w="428"/>
      </w:tblGrid>
      <w:tr w:rsidR="002F457F" w:rsidRPr="002F457F" w:rsidTr="002F457F">
        <w:trPr>
          <w:trHeight w:val="390"/>
        </w:trPr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3. Representante(s)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7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CICH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CAH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CIMEQH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CINAH</w:t>
            </w:r>
          </w:p>
        </w:tc>
      </w:tr>
      <w:tr w:rsidR="002F457F" w:rsidRPr="002F457F" w:rsidTr="002F457F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2F457F" w:rsidRPr="002F457F" w:rsidTr="002F457F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Credencial del representante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Firmada por la gerencia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Sellada por la gerencia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4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2F457F" w:rsidRDefault="002F457F" w:rsidP="0088530B"/>
    <w:p w:rsidR="002F457F" w:rsidRDefault="002F457F" w:rsidP="0088530B"/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31"/>
        <w:gridCol w:w="4945"/>
        <w:gridCol w:w="309"/>
        <w:gridCol w:w="523"/>
        <w:gridCol w:w="308"/>
        <w:gridCol w:w="523"/>
        <w:gridCol w:w="294"/>
        <w:gridCol w:w="79"/>
        <w:gridCol w:w="323"/>
        <w:gridCol w:w="331"/>
        <w:gridCol w:w="99"/>
        <w:gridCol w:w="215"/>
        <w:gridCol w:w="493"/>
      </w:tblGrid>
      <w:tr w:rsidR="002F457F" w:rsidRPr="002F457F" w:rsidTr="002F457F">
        <w:trPr>
          <w:trHeight w:val="37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CICH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CAH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CIMEQH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CINAH</w:t>
            </w:r>
          </w:p>
        </w:tc>
      </w:tr>
      <w:tr w:rsidR="002F457F" w:rsidRPr="002F457F" w:rsidTr="002F457F">
        <w:trPr>
          <w:trHeight w:val="31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2F457F" w:rsidRPr="002F457F" w:rsidTr="002F457F">
        <w:trPr>
          <w:trHeight w:val="30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Nota de aceptación del representante 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Firmada por el colegiado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Sellada por el colegiado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Hoja de vida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30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Solvencia original vigente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121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Declaración jurada del representante ante los Colegios de no ser empleado público y de no contar con más de dos representaciones ante los mismos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trHeight w:val="42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9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__________________________________________________________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trHeight w:val="42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9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________________________________________________________________________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gridAfter w:val="2"/>
          <w:wAfter w:w="713" w:type="dxa"/>
          <w:trHeight w:val="375"/>
        </w:trPr>
        <w:tc>
          <w:tcPr>
            <w:tcW w:w="7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4. Anexos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Tributario Nacional (RTN) de la empresa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Tributario Nacional (RTN) del representante legal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Constancia de la Procuraduría General de la República (PGR) de la empresa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Solvencia municipal de la empresa 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Permiso de operación de la empresa 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Solvencia de la Dirección Ejecutiva de Ingresos (DEI) de la empresa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Croquis de ubicación de la empresa 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F457F" w:rsidRPr="002F457F" w:rsidTr="002F457F">
        <w:trPr>
          <w:gridAfter w:val="2"/>
          <w:wAfter w:w="713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Fotocopia de recibo de cobro público reciente de la empresa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7F" w:rsidRPr="002F457F" w:rsidRDefault="002F457F" w:rsidP="002F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F457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1236DB" w:rsidRDefault="001236DB" w:rsidP="0088530B"/>
    <w:p w:rsidR="00FC2767" w:rsidRDefault="00FC2767" w:rsidP="00FC2767">
      <w:r>
        <w:t>Observaciones: 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640322" w:rsidRDefault="00640322" w:rsidP="0088530B"/>
    <w:p w:rsidR="00640322" w:rsidRDefault="00640322" w:rsidP="0088530B"/>
    <w:p w:rsidR="00640322" w:rsidRPr="0088530B" w:rsidRDefault="00640322" w:rsidP="0088530B">
      <w:r>
        <w:t>Revisó</w:t>
      </w:r>
      <w:r w:rsidR="00645BB3">
        <w:t>: _______________</w:t>
      </w:r>
      <w:bookmarkStart w:id="0" w:name="_GoBack"/>
      <w:bookmarkEnd w:id="0"/>
      <w:r>
        <w:t>__________________________________________________________</w:t>
      </w:r>
    </w:p>
    <w:sectPr w:rsidR="00640322" w:rsidRPr="0088530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77" w:rsidRDefault="006B7B77" w:rsidP="00D34F73">
      <w:pPr>
        <w:spacing w:after="0" w:line="240" w:lineRule="auto"/>
      </w:pPr>
      <w:r>
        <w:separator/>
      </w:r>
    </w:p>
  </w:endnote>
  <w:endnote w:type="continuationSeparator" w:id="0">
    <w:p w:rsidR="006B7B77" w:rsidRDefault="006B7B77" w:rsidP="00D3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9780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40322" w:rsidRPr="00640322" w:rsidRDefault="00640322">
        <w:pPr>
          <w:pStyle w:val="Piedepgina"/>
          <w:jc w:val="right"/>
          <w:rPr>
            <w:sz w:val="16"/>
            <w:szCs w:val="16"/>
          </w:rPr>
        </w:pPr>
        <w:r w:rsidRPr="00640322">
          <w:rPr>
            <w:sz w:val="16"/>
            <w:szCs w:val="16"/>
          </w:rPr>
          <w:fldChar w:fldCharType="begin"/>
        </w:r>
        <w:r w:rsidRPr="00640322">
          <w:rPr>
            <w:sz w:val="16"/>
            <w:szCs w:val="16"/>
          </w:rPr>
          <w:instrText>PAGE   \* MERGEFORMAT</w:instrText>
        </w:r>
        <w:r w:rsidRPr="00640322">
          <w:rPr>
            <w:sz w:val="16"/>
            <w:szCs w:val="16"/>
          </w:rPr>
          <w:fldChar w:fldCharType="separate"/>
        </w:r>
        <w:r w:rsidR="00645BB3" w:rsidRPr="00645BB3">
          <w:rPr>
            <w:noProof/>
            <w:sz w:val="16"/>
            <w:szCs w:val="16"/>
            <w:lang w:val="es-ES"/>
          </w:rPr>
          <w:t>1</w:t>
        </w:r>
        <w:r w:rsidRPr="00640322">
          <w:rPr>
            <w:sz w:val="16"/>
            <w:szCs w:val="16"/>
          </w:rPr>
          <w:fldChar w:fldCharType="end"/>
        </w:r>
      </w:p>
    </w:sdtContent>
  </w:sdt>
  <w:p w:rsidR="00640322" w:rsidRDefault="006403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77" w:rsidRDefault="006B7B77" w:rsidP="00D34F73">
      <w:pPr>
        <w:spacing w:after="0" w:line="240" w:lineRule="auto"/>
      </w:pPr>
      <w:r>
        <w:separator/>
      </w:r>
    </w:p>
  </w:footnote>
  <w:footnote w:type="continuationSeparator" w:id="0">
    <w:p w:rsidR="006B7B77" w:rsidRDefault="006B7B77" w:rsidP="00D3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1F" w:rsidRDefault="006F6E1F" w:rsidP="00D34F73">
    <w:pPr>
      <w:pStyle w:val="Encabezado"/>
      <w:jc w:val="center"/>
    </w:pPr>
    <w:r w:rsidRPr="009308F6">
      <w:rPr>
        <w:b/>
        <w:noProof/>
        <w:color w:val="76923C" w:themeColor="accent3" w:themeShade="BF"/>
        <w:lang w:val="es-ES" w:eastAsia="es-ES"/>
      </w:rPr>
      <w:drawing>
        <wp:anchor distT="0" distB="0" distL="114300" distR="114300" simplePos="0" relativeHeight="251659264" behindDoc="0" locked="0" layoutInCell="1" allowOverlap="1" wp14:anchorId="3FA905CB" wp14:editId="52500606">
          <wp:simplePos x="0" y="0"/>
          <wp:positionH relativeFrom="column">
            <wp:posOffset>-967740</wp:posOffset>
          </wp:positionH>
          <wp:positionV relativeFrom="paragraph">
            <wp:posOffset>-182245</wp:posOffset>
          </wp:positionV>
          <wp:extent cx="1087120" cy="10356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8000"/>
                  <a:stretch/>
                </pic:blipFill>
                <pic:spPr bwMode="auto">
                  <a:xfrm>
                    <a:off x="0" y="0"/>
                    <a:ext cx="108712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Fiscalía del Colegio de Ingenieros Civiles de Honduras</w:t>
    </w:r>
  </w:p>
  <w:p w:rsidR="006F6E1F" w:rsidRDefault="006F6E1F" w:rsidP="00D34F73">
    <w:pPr>
      <w:pStyle w:val="Encabezado"/>
      <w:jc w:val="center"/>
    </w:pPr>
  </w:p>
  <w:p w:rsidR="006F6E1F" w:rsidRDefault="006F6E1F" w:rsidP="00D34F73">
    <w:pPr>
      <w:pStyle w:val="Encabezado"/>
      <w:jc w:val="center"/>
    </w:pPr>
    <w:r w:rsidRPr="00D34F73">
      <w:rPr>
        <w:b/>
      </w:rPr>
      <w:t xml:space="preserve">Hoja de verificación de requisitos </w:t>
    </w:r>
    <w:r w:rsidR="00F01E6C">
      <w:rPr>
        <w:b/>
      </w:rPr>
      <w:t>de</w:t>
    </w:r>
    <w:r w:rsidR="00C45254">
      <w:rPr>
        <w:b/>
      </w:rPr>
      <w:t xml:space="preserve"> registro e</w:t>
    </w:r>
    <w:r w:rsidRPr="00D34F73">
      <w:rPr>
        <w:b/>
      </w:rPr>
      <w:t xml:space="preserve"> inscripción </w:t>
    </w:r>
    <w:r w:rsidR="00F01E6C">
      <w:rPr>
        <w:b/>
      </w:rPr>
      <w:t xml:space="preserve">de empresas extranjeras constructoras y consultoras en ingeniería y arquitectura para </w:t>
    </w:r>
    <w:r w:rsidR="00C45254">
      <w:rPr>
        <w:b/>
      </w:rPr>
      <w:t>la ejecución de proyecto específico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3"/>
    <w:rsid w:val="00057FAA"/>
    <w:rsid w:val="000C1611"/>
    <w:rsid w:val="001236DB"/>
    <w:rsid w:val="0013477C"/>
    <w:rsid w:val="001C2E51"/>
    <w:rsid w:val="001C5CA4"/>
    <w:rsid w:val="001E7D43"/>
    <w:rsid w:val="00221935"/>
    <w:rsid w:val="00252D91"/>
    <w:rsid w:val="00272A37"/>
    <w:rsid w:val="002C20AB"/>
    <w:rsid w:val="002F40F7"/>
    <w:rsid w:val="002F457F"/>
    <w:rsid w:val="003E2490"/>
    <w:rsid w:val="00410D01"/>
    <w:rsid w:val="00450ED0"/>
    <w:rsid w:val="004876F8"/>
    <w:rsid w:val="004A275B"/>
    <w:rsid w:val="004A67F7"/>
    <w:rsid w:val="004D5F78"/>
    <w:rsid w:val="005335A6"/>
    <w:rsid w:val="00555959"/>
    <w:rsid w:val="00596B9F"/>
    <w:rsid w:val="005A0189"/>
    <w:rsid w:val="005C59EA"/>
    <w:rsid w:val="006202B5"/>
    <w:rsid w:val="00640322"/>
    <w:rsid w:val="00645BB3"/>
    <w:rsid w:val="006B7B77"/>
    <w:rsid w:val="006C3DB4"/>
    <w:rsid w:val="006D45D2"/>
    <w:rsid w:val="006F0643"/>
    <w:rsid w:val="006F261F"/>
    <w:rsid w:val="006F6E1F"/>
    <w:rsid w:val="0070219C"/>
    <w:rsid w:val="00796EA0"/>
    <w:rsid w:val="007D7214"/>
    <w:rsid w:val="00804950"/>
    <w:rsid w:val="0088530B"/>
    <w:rsid w:val="00940A02"/>
    <w:rsid w:val="009B3134"/>
    <w:rsid w:val="00B27B90"/>
    <w:rsid w:val="00B74CEF"/>
    <w:rsid w:val="00B85102"/>
    <w:rsid w:val="00B90E4C"/>
    <w:rsid w:val="00BC7960"/>
    <w:rsid w:val="00C17E26"/>
    <w:rsid w:val="00C3015A"/>
    <w:rsid w:val="00C311E7"/>
    <w:rsid w:val="00C366E3"/>
    <w:rsid w:val="00C45254"/>
    <w:rsid w:val="00C769B0"/>
    <w:rsid w:val="00C81A93"/>
    <w:rsid w:val="00CE6DEA"/>
    <w:rsid w:val="00D34F73"/>
    <w:rsid w:val="00D74387"/>
    <w:rsid w:val="00DD1C7F"/>
    <w:rsid w:val="00DF4BF6"/>
    <w:rsid w:val="00E33BED"/>
    <w:rsid w:val="00F01E6C"/>
    <w:rsid w:val="00F063C1"/>
    <w:rsid w:val="00F07833"/>
    <w:rsid w:val="00FA60C0"/>
    <w:rsid w:val="00FC27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F7484-E91B-4157-94A1-696DF1F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F73"/>
  </w:style>
  <w:style w:type="paragraph" w:styleId="Piedepgina">
    <w:name w:val="footer"/>
    <w:basedOn w:val="Normal"/>
    <w:link w:val="PiedepginaCar"/>
    <w:uiPriority w:val="99"/>
    <w:unhideWhenUsed/>
    <w:rsid w:val="00D34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F73"/>
  </w:style>
  <w:style w:type="paragraph" w:styleId="Textodeglobo">
    <w:name w:val="Balloon Text"/>
    <w:basedOn w:val="Normal"/>
    <w:link w:val="TextodegloboCar"/>
    <w:uiPriority w:val="99"/>
    <w:semiHidden/>
    <w:unhideWhenUsed/>
    <w:rsid w:val="00D3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Abel Isaac Gamero Valladares</cp:lastModifiedBy>
  <cp:revision>42</cp:revision>
  <cp:lastPrinted>2016-04-12T20:44:00Z</cp:lastPrinted>
  <dcterms:created xsi:type="dcterms:W3CDTF">2014-08-06T14:39:00Z</dcterms:created>
  <dcterms:modified xsi:type="dcterms:W3CDTF">2016-04-12T20:46:00Z</dcterms:modified>
</cp:coreProperties>
</file>